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spacing w:before="100" w:lineRule="auto"/>
        <w:ind w:firstLine="309"/>
        <w:rPr>
          <w:sz w:val="28"/>
          <w:szCs w:val="28"/>
        </w:rPr>
      </w:pPr>
      <w:r w:rsidDel="00000000" w:rsidR="00000000" w:rsidRPr="00000000">
        <w:rPr>
          <w:color w:val="ff0000"/>
          <w:sz w:val="28"/>
          <w:szCs w:val="28"/>
          <w:rtl w:val="0"/>
        </w:rPr>
        <w:t xml:space="preserve">ORTAK LİSANSLAMA PLATFORMU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ind w:left="315" w:firstLine="0"/>
        <w:rPr>
          <w:sz w:val="28"/>
          <w:szCs w:val="28"/>
        </w:rPr>
      </w:pPr>
      <w:r w:rsidDel="00000000" w:rsidR="00000000" w:rsidRPr="00000000">
        <w:rPr>
          <w:color w:val="ff0000"/>
          <w:sz w:val="28"/>
          <w:szCs w:val="28"/>
          <w:rtl w:val="0"/>
        </w:rPr>
        <w:t xml:space="preserve">(BESAM, ÇEVBİR, DEKMEB, EĞİTİMYAYBİR, TBYM, YAYBİR)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314" w:right="834" w:firstLine="0"/>
        <w:jc w:val="center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ff0000"/>
          <w:sz w:val="24"/>
          <w:szCs w:val="24"/>
          <w:rtl w:val="0"/>
        </w:rPr>
        <w:t xml:space="preserve">2027 YILI KISMİ ÇOĞALTIM – KOPYALAMA VE FOTOKOPİ MERKEZLERİ LİSANSLAMA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314" w:right="834" w:firstLine="0"/>
        <w:jc w:val="center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ff0000"/>
          <w:sz w:val="24"/>
          <w:szCs w:val="24"/>
          <w:rtl w:val="0"/>
        </w:rPr>
        <w:t xml:space="preserve">ORTAK TARİFESİ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363.000000000002" w:type="dxa"/>
        <w:jc w:val="left"/>
        <w:tblInd w:w="80.0" w:type="dxa"/>
        <w:tblLayout w:type="fixed"/>
        <w:tblLook w:val="0400"/>
      </w:tblPr>
      <w:tblGrid>
        <w:gridCol w:w="2911"/>
        <w:gridCol w:w="3703"/>
        <w:gridCol w:w="3832"/>
        <w:gridCol w:w="3917"/>
        <w:tblGridChange w:id="0">
          <w:tblGrid>
            <w:gridCol w:w="2911"/>
            <w:gridCol w:w="3703"/>
            <w:gridCol w:w="3832"/>
            <w:gridCol w:w="3917"/>
          </w:tblGrid>
        </w:tblGridChange>
      </w:tblGrid>
      <w:tr>
        <w:trPr>
          <w:cantSplit w:val="0"/>
          <w:trHeight w:val="383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0cece" w:val="clear"/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Lokasyon / Makine Sayısı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d0cece" w:val="clear"/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1. Segment* (Makine Başına Aylık Bedel)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d0cece" w:val="clear"/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2. Segment** (Makine Başına Aylık Bedel)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d0cece" w:val="clear"/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3. Segment*** (Makine Başına Aylık Bedel)</w:t>
            </w:r>
          </w:p>
        </w:tc>
      </w:tr>
      <w:tr>
        <w:trPr>
          <w:cantSplit w:val="0"/>
          <w:trHeight w:val="383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cb9ca" w:val="clear"/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Kampüs Dışı / 1 Makine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cb9ca" w:val="clear"/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2.212,19 TL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cb9ca" w:val="clear"/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1.474,81 TL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cb9ca" w:val="clear"/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1.206,63 TL</w:t>
            </w:r>
          </w:p>
        </w:tc>
      </w:tr>
      <w:tr>
        <w:trPr>
          <w:cantSplit w:val="0"/>
          <w:trHeight w:val="383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cb9ca" w:val="clear"/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Kampüs Dışı / 2-5 Makine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cb9ca" w:val="clear"/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2.011,08 TL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cb9ca" w:val="clear"/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1.340,73 TL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cb9ca" w:val="clear"/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1.139,61 TL</w:t>
            </w:r>
          </w:p>
        </w:tc>
      </w:tr>
      <w:tr>
        <w:trPr>
          <w:cantSplit w:val="0"/>
          <w:trHeight w:val="383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cb9ca" w:val="clear"/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Kampüs Dışı / 6 ve üstü Makine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cb9ca" w:val="clear"/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1.742,94 TL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cb9ca" w:val="clear"/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1.206,63 TL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cb9ca" w:val="clear"/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1.005,56 TL</w:t>
            </w:r>
          </w:p>
        </w:tc>
      </w:tr>
      <w:tr>
        <w:trPr>
          <w:cantSplit w:val="0"/>
          <w:trHeight w:val="383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5e0b3" w:val="clear"/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Kampüs İçi / 1 Makine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c5e0b3" w:val="clear"/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2.078,10 TL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c5e0b3" w:val="clear"/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1.407,75 TL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c5e0b3" w:val="clear"/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1.139,61 TL</w:t>
            </w:r>
          </w:p>
        </w:tc>
      </w:tr>
      <w:tr>
        <w:trPr>
          <w:cantSplit w:val="0"/>
          <w:trHeight w:val="383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5e0b3" w:val="clear"/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Kampüs İçi / 2-5 Makine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c5e0b3" w:val="clear"/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1.877,01 TL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c5e0b3" w:val="clear"/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1.273,70 TL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c5e0b3" w:val="clear"/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1.072,59 TL</w:t>
            </w:r>
          </w:p>
        </w:tc>
      </w:tr>
      <w:tr>
        <w:trPr>
          <w:cantSplit w:val="0"/>
          <w:trHeight w:val="383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5e0b3" w:val="clear"/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Kampüs İçi / 6 ve üstü Makine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c5e0b3" w:val="clear"/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1.675,91 TL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c5e0b3" w:val="clear"/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1.139,61 TL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c5e0b3" w:val="clear"/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938,49 TL</w:t>
            </w:r>
          </w:p>
        </w:tc>
      </w:tr>
    </w:tbl>
    <w:p w:rsidR="00000000" w:rsidDel="00000000" w:rsidP="00000000" w:rsidRDefault="00000000" w:rsidRPr="00000000" w14:paraId="00000025">
      <w:pPr>
        <w:spacing w:before="181" w:lineRule="auto"/>
        <w:ind w:left="1095" w:firstLine="0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before="181" w:lineRule="auto"/>
        <w:ind w:left="1095"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*1.Segment: </w:t>
      </w:r>
      <w:r w:rsidDel="00000000" w:rsidR="00000000" w:rsidRPr="00000000">
        <w:rPr>
          <w:sz w:val="24"/>
          <w:szCs w:val="24"/>
          <w:rtl w:val="0"/>
        </w:rPr>
        <w:t xml:space="preserve">Dakika baskı hacmi 90 ve üzeri sayfa</w:t>
      </w:r>
    </w:p>
    <w:p w:rsidR="00000000" w:rsidDel="00000000" w:rsidP="00000000" w:rsidRDefault="00000000" w:rsidRPr="00000000" w14:paraId="00000027">
      <w:pPr>
        <w:spacing w:before="158" w:lineRule="auto"/>
        <w:ind w:left="1095"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**2.Segment: </w:t>
      </w:r>
      <w:r w:rsidDel="00000000" w:rsidR="00000000" w:rsidRPr="00000000">
        <w:rPr>
          <w:sz w:val="24"/>
          <w:szCs w:val="24"/>
          <w:rtl w:val="0"/>
        </w:rPr>
        <w:t xml:space="preserve">Dakika baskı hacmi 70 – 89 sayfa</w:t>
      </w:r>
    </w:p>
    <w:p w:rsidR="00000000" w:rsidDel="00000000" w:rsidP="00000000" w:rsidRDefault="00000000" w:rsidRPr="00000000" w14:paraId="00000028">
      <w:pPr>
        <w:spacing w:before="161" w:lineRule="auto"/>
        <w:ind w:left="987"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***3.Segment: </w:t>
      </w:r>
      <w:r w:rsidDel="00000000" w:rsidR="00000000" w:rsidRPr="00000000">
        <w:rPr>
          <w:sz w:val="24"/>
          <w:szCs w:val="24"/>
          <w:rtl w:val="0"/>
        </w:rPr>
        <w:t xml:space="preserve">Dakika baskı hacmi 0 – 69 sayfa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7"/>
        </w:tabs>
        <w:spacing w:after="0" w:before="1" w:line="259" w:lineRule="auto"/>
        <w:ind w:left="836" w:right="1091" w:hanging="360"/>
        <w:jc w:val="left"/>
        <w:rPr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0"/>
        </w:rPr>
        <w:t xml:space="preserve">İşbu ücret tarifesi, 5846 sayılı Fikir ve Sanat Eserleri Kanunu ile Telif Hakları Alanında Meslek Birlikleri Yönetmeliği kapsamında hazırlanmıştır.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7"/>
        </w:tabs>
        <w:spacing w:after="0" w:before="0" w:line="240" w:lineRule="auto"/>
        <w:ind w:left="836" w:right="0" w:hanging="361"/>
        <w:jc w:val="left"/>
        <w:rPr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0"/>
        </w:rPr>
        <w:t xml:space="preserve">Tarife fiyatlarına KDV dâhil değildir. Bu ücretlere ayrıca KDV uygulanacaktır.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7"/>
        </w:tabs>
        <w:spacing w:after="0" w:before="18" w:line="256" w:lineRule="auto"/>
        <w:ind w:left="836" w:right="837" w:hanging="360"/>
        <w:jc w:val="left"/>
        <w:rPr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0"/>
        </w:rPr>
        <w:t xml:space="preserve">İşbu ücret tarifesine göre toplanacak lisans gelirleri, eser sahibi ve yayımcı meslek birlikleri arasında yüzde 50-50 oranında dağıtılacaktır. Yayımcı meslek birliklerinin kendi aralarındaki dağıtım oranları; üye sayısı, bandrol sayısı, eser sayısı oranlarının oluşturacağı ağırlıklı temsil oranına göre belirlenecektir.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7"/>
        </w:tabs>
        <w:spacing w:after="0" w:before="18" w:line="256" w:lineRule="auto"/>
        <w:ind w:left="836" w:right="837" w:hanging="360"/>
        <w:jc w:val="left"/>
        <w:rPr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bookmarkStart w:colFirst="0" w:colLast="0" w:name="_heading=h.9e647of9uygu" w:id="0"/>
      <w:bookmarkEnd w:id="0"/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0"/>
        </w:rPr>
        <w:t xml:space="preserve">İşbu ücret tarifesi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0"/>
        </w:rPr>
        <w:t xml:space="preserve">Ortak Lisanslama Platformu (BESAM, ÇEVBİR, DEKMEB, EĞİTİMYAYBİR, TBYM, YAYBİR)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0"/>
        </w:rPr>
        <w:t xml:space="preserve">tarafından yıllık olarak yayınlanır. Yayınlanan  ücret tarifesi sadece 202</w:t>
      </w:r>
      <w:r w:rsidDel="00000000" w:rsidR="00000000" w:rsidRPr="00000000">
        <w:rPr>
          <w:color w:val="ff0000"/>
          <w:sz w:val="20"/>
          <w:szCs w:val="20"/>
          <w:rtl w:val="0"/>
        </w:rPr>
        <w:t xml:space="preserve">7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0"/>
        </w:rPr>
        <w:t xml:space="preserve"> yılı için geçerlidir.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7"/>
        </w:tabs>
        <w:spacing w:after="0" w:before="18" w:line="256" w:lineRule="auto"/>
        <w:ind w:left="836" w:right="837" w:firstLine="0"/>
        <w:jc w:val="left"/>
        <w:rPr>
          <w:color w:val="ff0000"/>
          <w:sz w:val="20"/>
          <w:szCs w:val="20"/>
        </w:rPr>
        <w:sectPr>
          <w:footerReference r:id="rId7" w:type="default"/>
          <w:pgSz w:h="11910" w:w="16840" w:orient="landscape"/>
          <w:pgMar w:bottom="900" w:top="1100" w:left="1300" w:right="780" w:header="708" w:footer="708"/>
          <w:pgNumType w:start="1"/>
        </w:sectPr>
      </w:pPr>
      <w:bookmarkStart w:colFirst="0" w:colLast="0" w:name="_heading=h.mh45sau3tkvy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7"/>
        </w:tabs>
        <w:spacing w:after="0" w:before="18" w:line="256" w:lineRule="auto"/>
        <w:ind w:left="836" w:right="837" w:firstLine="0"/>
        <w:jc w:val="left"/>
        <w:rPr>
          <w:color w:val="ff0000"/>
          <w:sz w:val="20"/>
          <w:szCs w:val="20"/>
        </w:rPr>
        <w:sectPr>
          <w:type w:val="continuous"/>
          <w:pgSz w:h="11910" w:w="16840" w:orient="landscape"/>
          <w:pgMar w:bottom="900" w:top="1100" w:left="1300" w:right="780" w:header="708" w:footer="708"/>
        </w:sectPr>
      </w:pPr>
      <w:bookmarkStart w:colFirst="0" w:colLast="0" w:name="_heading=h.sdo62uiq9j8e" w:id="2"/>
      <w:bookmarkEnd w:id="2"/>
      <w:r w:rsidDel="00000000" w:rsidR="00000000" w:rsidRPr="00000000">
        <w:rPr>
          <w:color w:val="ff0000"/>
          <w:sz w:val="20"/>
          <w:szCs w:val="20"/>
          <w:rtl w:val="0"/>
        </w:rPr>
        <w:tab/>
        <w:tab/>
        <w:tab/>
        <w:tab/>
        <w:tab/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6029325</wp:posOffset>
                </wp:positionH>
                <wp:positionV relativeFrom="paragraph">
                  <wp:posOffset>0</wp:posOffset>
                </wp:positionV>
                <wp:extent cx="2905125" cy="170890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900105" y="3703800"/>
                          <a:ext cx="289179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22.9999876022339"/>
                              <w:ind w:left="2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ORTAK LİSANSLAMA PLATFORMU / ORTAK TARİFE 2027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6029325</wp:posOffset>
                </wp:positionH>
                <wp:positionV relativeFrom="paragraph">
                  <wp:posOffset>0</wp:posOffset>
                </wp:positionV>
                <wp:extent cx="2905125" cy="170890"/>
                <wp:effectExtent b="0" l="0" r="0" t="0"/>
                <wp:wrapNone/>
                <wp:docPr id="6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05125" cy="1708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1">
      <w:pPr>
        <w:spacing w:before="101" w:lineRule="auto"/>
        <w:ind w:right="831"/>
        <w:jc w:val="center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ff0000"/>
          <w:rtl w:val="0"/>
        </w:rPr>
        <w:t xml:space="preserve">2027 YILI KISMİ ÇOĞALTIM – ÜNİVERSİTELER LİSANSLAMA ORTAK TARİFESİ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4916.0" w:type="dxa"/>
        <w:jc w:val="left"/>
        <w:tblInd w:w="80.0" w:type="dxa"/>
        <w:tblLayout w:type="fixed"/>
        <w:tblLook w:val="0400"/>
      </w:tblPr>
      <w:tblGrid>
        <w:gridCol w:w="3502"/>
        <w:gridCol w:w="3212"/>
        <w:gridCol w:w="3986"/>
        <w:gridCol w:w="4216"/>
        <w:tblGridChange w:id="0">
          <w:tblGrid>
            <w:gridCol w:w="3502"/>
            <w:gridCol w:w="3212"/>
            <w:gridCol w:w="3986"/>
            <w:gridCol w:w="4216"/>
          </w:tblGrid>
        </w:tblGridChange>
      </w:tblGrid>
      <w:tr>
        <w:trPr>
          <w:cantSplit w:val="0"/>
          <w:trHeight w:val="632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33">
            <w:pPr>
              <w:widowControl w:val="1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Öğrenci Başına Düşen Üniversite Kütüphanesindeki Kitap Sayısı </w:t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34">
            <w:pPr>
              <w:widowControl w:val="1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Üniversiteye Kayıtlı Öğrenci Sayısı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37">
            <w:pPr>
              <w:widowControl w:val="1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38">
            <w:pPr>
              <w:widowControl w:val="1"/>
              <w:jc w:val="center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0-9.999 (Öğrenci Başına Yıllık Bedel)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39">
            <w:pPr>
              <w:widowControl w:val="1"/>
              <w:jc w:val="center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10.000-29.999 (Öğrenci Başına Yıllık Bedel)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3A">
            <w:pPr>
              <w:widowControl w:val="1"/>
              <w:jc w:val="center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30.000 ve üzeri (Öğrenci Başına Yıllık Bedel)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3B">
            <w:pPr>
              <w:widowControl w:val="1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0-4,99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7caac" w:val="clear"/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61,65 TL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cb9ca" w:val="clear"/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55,63 TL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c5e0b3" w:val="clear"/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49,58 TL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3F">
            <w:pPr>
              <w:widowControl w:val="1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5-9,99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7caac" w:val="clear"/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55,63 TL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cb9ca" w:val="clear"/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49,58 TL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c5e0b3" w:val="clear"/>
            <w:vAlign w:val="center"/>
          </w:tcPr>
          <w:p w:rsidR="00000000" w:rsidDel="00000000" w:rsidP="00000000" w:rsidRDefault="00000000" w:rsidRPr="00000000" w14:paraId="0000004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44,24 TL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43">
            <w:pPr>
              <w:widowControl w:val="1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10-24,99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7caac" w:val="clear"/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49,58 TL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cb9ca" w:val="clear"/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44,24 TL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c5e0b3" w:val="clear"/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39,55 TL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47">
            <w:pPr>
              <w:widowControl w:val="1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25 ve üzeri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7caac" w:val="clear"/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42,88 TL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cb9ca" w:val="clear"/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38,85 TL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c5e0b3" w:val="clear"/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34,85 TL</w:t>
            </w:r>
          </w:p>
        </w:tc>
      </w:tr>
    </w:tbl>
    <w:p w:rsidR="00000000" w:rsidDel="00000000" w:rsidP="00000000" w:rsidRDefault="00000000" w:rsidRPr="00000000" w14:paraId="0000004B">
      <w:pPr>
        <w:spacing w:before="267" w:lineRule="auto"/>
        <w:ind w:right="834"/>
        <w:jc w:val="center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ff0000"/>
          <w:rtl w:val="0"/>
        </w:rPr>
        <w:t xml:space="preserve">2027 YILI BASILI KİTAP ÖDÜNÇ VERME – ÜNİVERSİTE KÜTÜPHANELERİ LİSANSLAMA ORTAK TARİFESİ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4938.0" w:type="dxa"/>
        <w:jc w:val="left"/>
        <w:tblInd w:w="80.0" w:type="dxa"/>
        <w:tblLayout w:type="fixed"/>
        <w:tblLook w:val="0400"/>
      </w:tblPr>
      <w:tblGrid>
        <w:gridCol w:w="3454"/>
        <w:gridCol w:w="3260"/>
        <w:gridCol w:w="4111"/>
        <w:gridCol w:w="4113"/>
        <w:tblGridChange w:id="0">
          <w:tblGrid>
            <w:gridCol w:w="3454"/>
            <w:gridCol w:w="3260"/>
            <w:gridCol w:w="4111"/>
            <w:gridCol w:w="4113"/>
          </w:tblGrid>
        </w:tblGridChange>
      </w:tblGrid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0cece" w:val="clear"/>
            <w:vAlign w:val="center"/>
          </w:tcPr>
          <w:p w:rsidR="00000000" w:rsidDel="00000000" w:rsidP="00000000" w:rsidRDefault="00000000" w:rsidRPr="00000000" w14:paraId="0000004D">
            <w:pPr>
              <w:widowControl w:val="1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Öğrenci Başına Düşen Üniversite Kütüphanesindeki Kitap Sayısı</w:t>
            </w: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d0cece" w:val="clear"/>
            <w:vAlign w:val="center"/>
          </w:tcPr>
          <w:p w:rsidR="00000000" w:rsidDel="00000000" w:rsidP="00000000" w:rsidRDefault="00000000" w:rsidRPr="00000000" w14:paraId="0000004E">
            <w:pPr>
              <w:widowControl w:val="1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Üniversiteye Kayıtlı Öğrenci Sayısı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0cece" w:val="clear"/>
            <w:vAlign w:val="center"/>
          </w:tcPr>
          <w:p w:rsidR="00000000" w:rsidDel="00000000" w:rsidP="00000000" w:rsidRDefault="00000000" w:rsidRPr="00000000" w14:paraId="00000051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d0cece" w:val="clear"/>
            <w:vAlign w:val="center"/>
          </w:tcPr>
          <w:p w:rsidR="00000000" w:rsidDel="00000000" w:rsidP="00000000" w:rsidRDefault="00000000" w:rsidRPr="00000000" w14:paraId="00000052">
            <w:pPr>
              <w:widowControl w:val="1"/>
              <w:jc w:val="center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0-9.999 (Öğrenci Başına Yıllık Bedel)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d0cece" w:val="clear"/>
            <w:vAlign w:val="center"/>
          </w:tcPr>
          <w:p w:rsidR="00000000" w:rsidDel="00000000" w:rsidP="00000000" w:rsidRDefault="00000000" w:rsidRPr="00000000" w14:paraId="00000053">
            <w:pPr>
              <w:widowControl w:val="1"/>
              <w:jc w:val="center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10.000-29.999 (Öğrenci Başına Yıllık Bedel)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d0cece" w:val="clear"/>
            <w:vAlign w:val="center"/>
          </w:tcPr>
          <w:p w:rsidR="00000000" w:rsidDel="00000000" w:rsidP="00000000" w:rsidRDefault="00000000" w:rsidRPr="00000000" w14:paraId="00000054">
            <w:pPr>
              <w:widowControl w:val="1"/>
              <w:jc w:val="center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30.000 ve üzeri (Öğrenci Başına Yıllık Bedel)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0cece" w:val="clear"/>
            <w:vAlign w:val="center"/>
          </w:tcPr>
          <w:p w:rsidR="00000000" w:rsidDel="00000000" w:rsidP="00000000" w:rsidRDefault="00000000" w:rsidRPr="00000000" w14:paraId="00000055">
            <w:pPr>
              <w:widowControl w:val="1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0-4,99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7caac" w:val="clear"/>
            <w:vAlign w:val="center"/>
          </w:tcPr>
          <w:p w:rsidR="00000000" w:rsidDel="00000000" w:rsidP="00000000" w:rsidRDefault="00000000" w:rsidRPr="00000000" w14:paraId="0000005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46,25 TL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cb9ca" w:val="clear"/>
            <w:vAlign w:val="center"/>
          </w:tcPr>
          <w:p w:rsidR="00000000" w:rsidDel="00000000" w:rsidP="00000000" w:rsidRDefault="00000000" w:rsidRPr="00000000" w14:paraId="0000005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41,55 TL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c5e0b3" w:val="clear"/>
            <w:vAlign w:val="center"/>
          </w:tcPr>
          <w:p w:rsidR="00000000" w:rsidDel="00000000" w:rsidP="00000000" w:rsidRDefault="00000000" w:rsidRPr="00000000" w14:paraId="0000005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36,85 TL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0cece" w:val="clear"/>
            <w:vAlign w:val="center"/>
          </w:tcPr>
          <w:p w:rsidR="00000000" w:rsidDel="00000000" w:rsidP="00000000" w:rsidRDefault="00000000" w:rsidRPr="00000000" w14:paraId="00000059">
            <w:pPr>
              <w:widowControl w:val="1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5-9,99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7caac" w:val="clear"/>
            <w:vAlign w:val="center"/>
          </w:tcPr>
          <w:p w:rsidR="00000000" w:rsidDel="00000000" w:rsidP="00000000" w:rsidRDefault="00000000" w:rsidRPr="00000000" w14:paraId="0000005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36,87 TL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cb9ca" w:val="clear"/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33,50 TL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c5e0b3" w:val="clear"/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29,47 TL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0cece" w:val="clear"/>
            <w:vAlign w:val="center"/>
          </w:tcPr>
          <w:p w:rsidR="00000000" w:rsidDel="00000000" w:rsidP="00000000" w:rsidRDefault="00000000" w:rsidRPr="00000000" w14:paraId="0000005D">
            <w:pPr>
              <w:widowControl w:val="1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10-24,99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7caac" w:val="clear"/>
            <w:vAlign w:val="center"/>
          </w:tcPr>
          <w:p w:rsidR="00000000" w:rsidDel="00000000" w:rsidP="00000000" w:rsidRDefault="00000000" w:rsidRPr="00000000" w14:paraId="0000005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27,48 TL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cb9ca" w:val="clear"/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24,78 TL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c5e0b3" w:val="clear"/>
            <w:vAlign w:val="center"/>
          </w:tcPr>
          <w:p w:rsidR="00000000" w:rsidDel="00000000" w:rsidP="00000000" w:rsidRDefault="00000000" w:rsidRPr="00000000" w14:paraId="0000006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22,10 TL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0cece" w:val="clear"/>
            <w:vAlign w:val="center"/>
          </w:tcPr>
          <w:p w:rsidR="00000000" w:rsidDel="00000000" w:rsidP="00000000" w:rsidRDefault="00000000" w:rsidRPr="00000000" w14:paraId="00000061">
            <w:pPr>
              <w:widowControl w:val="1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25 ve üzeri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7caac" w:val="clear"/>
            <w:vAlign w:val="center"/>
          </w:tcPr>
          <w:p w:rsidR="00000000" w:rsidDel="00000000" w:rsidP="00000000" w:rsidRDefault="00000000" w:rsidRPr="00000000" w14:paraId="0000006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14,08 TL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cb9ca" w:val="clear"/>
            <w:vAlign w:val="center"/>
          </w:tcPr>
          <w:p w:rsidR="00000000" w:rsidDel="00000000" w:rsidP="00000000" w:rsidRDefault="00000000" w:rsidRPr="00000000" w14:paraId="0000006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12,73 TL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c5e0b3" w:val="clear"/>
            <w:vAlign w:val="center"/>
          </w:tcPr>
          <w:p w:rsidR="00000000" w:rsidDel="00000000" w:rsidP="00000000" w:rsidRDefault="00000000" w:rsidRPr="00000000" w14:paraId="0000006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11,36 TL</w:t>
            </w:r>
          </w:p>
        </w:tc>
      </w:tr>
    </w:tbl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7"/>
        </w:tabs>
        <w:spacing w:after="0" w:before="1" w:line="259" w:lineRule="auto"/>
        <w:ind w:left="836" w:right="1091" w:hanging="360"/>
        <w:jc w:val="left"/>
        <w:rPr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ff0000"/>
          <w:sz w:val="16"/>
          <w:szCs w:val="16"/>
          <w:u w:val="none"/>
          <w:shd w:fill="auto" w:val="clear"/>
          <w:vertAlign w:val="baseline"/>
          <w:rtl w:val="0"/>
        </w:rPr>
        <w:t xml:space="preserve">İşbu ücret tarifesi, 5846 sayılı Fikir ve Sanat Eserleri Kanunu ile Telif Hakları Alanında Meslek Birlikleri Yönetmeliği kapsamında hazırlanmıştır.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7"/>
        </w:tabs>
        <w:spacing w:after="0" w:before="0" w:line="240" w:lineRule="auto"/>
        <w:ind w:left="836" w:right="0" w:hanging="361"/>
        <w:jc w:val="left"/>
        <w:rPr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ff0000"/>
          <w:sz w:val="16"/>
          <w:szCs w:val="16"/>
          <w:u w:val="none"/>
          <w:shd w:fill="auto" w:val="clear"/>
          <w:vertAlign w:val="baseline"/>
          <w:rtl w:val="0"/>
        </w:rPr>
        <w:t xml:space="preserve">Tarife fiyatlarına KDV dâhil değildir. Bu ücretlere ayrıca KDV uygulanacaktır.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7"/>
        </w:tabs>
        <w:spacing w:after="0" w:before="18" w:line="256" w:lineRule="auto"/>
        <w:ind w:left="836" w:right="837" w:hanging="360"/>
        <w:jc w:val="left"/>
        <w:rPr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ff0000"/>
          <w:sz w:val="16"/>
          <w:szCs w:val="16"/>
          <w:u w:val="none"/>
          <w:shd w:fill="auto" w:val="clear"/>
          <w:vertAlign w:val="baseline"/>
          <w:rtl w:val="0"/>
        </w:rPr>
        <w:t xml:space="preserve">İşbu ücret tarifesine göre toplanacak lisans gelirleri, eser sahibi ve yayımcı meslek birlikleri arasında yüzde 50-50 oranında dağıtılacaktır. Yayımcı meslek birliklerinin kendi aralarındaki dağıtım oranları; üye sayısı, bandrol sayısı, eser sayısı oranlarının oluşturacağı ağırlıklı temsil oranına göre belirlenecektir.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7"/>
        </w:tabs>
        <w:spacing w:after="0" w:before="18" w:line="256" w:lineRule="auto"/>
        <w:ind w:left="836" w:right="837" w:hanging="360"/>
        <w:jc w:val="left"/>
        <w:rPr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ff0000"/>
          <w:sz w:val="16"/>
          <w:szCs w:val="16"/>
          <w:u w:val="none"/>
          <w:shd w:fill="auto" w:val="clear"/>
          <w:vertAlign w:val="baseline"/>
          <w:rtl w:val="0"/>
        </w:rPr>
        <w:t xml:space="preserve">Aşağıdaki durumlarda %30 indirim uygulanır: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7"/>
        </w:tabs>
        <w:spacing w:after="0" w:before="18" w:line="256" w:lineRule="auto"/>
        <w:ind w:left="2231" w:right="837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ff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ff0000"/>
          <w:sz w:val="16"/>
          <w:szCs w:val="16"/>
          <w:u w:val="none"/>
          <w:shd w:fill="auto" w:val="clear"/>
          <w:vertAlign w:val="baseline"/>
          <w:rtl w:val="0"/>
        </w:rPr>
        <w:t xml:space="preserve">Meslek Birlikleri tarafından hakkında herhangi bir hukuki işlem başlatılmamış ve kendi isteği ile lisans sözleşmesi imzalayacaklara,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7"/>
        </w:tabs>
        <w:spacing w:after="0" w:before="18" w:line="256" w:lineRule="auto"/>
        <w:ind w:left="2231" w:right="837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ff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ff0000"/>
          <w:sz w:val="16"/>
          <w:szCs w:val="16"/>
          <w:u w:val="none"/>
          <w:shd w:fill="auto" w:val="clear"/>
          <w:vertAlign w:val="baseline"/>
          <w:rtl w:val="0"/>
        </w:rPr>
        <w:t xml:space="preserve">Peşin ödeme yapacaklara,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7"/>
        </w:tabs>
        <w:spacing w:after="0" w:before="18" w:line="256" w:lineRule="auto"/>
        <w:ind w:left="2231" w:right="837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ff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ff0000"/>
          <w:sz w:val="16"/>
          <w:szCs w:val="16"/>
          <w:u w:val="none"/>
          <w:shd w:fill="auto" w:val="clear"/>
          <w:vertAlign w:val="baseline"/>
          <w:rtl w:val="0"/>
        </w:rPr>
        <w:t xml:space="preserve">Sözleşmelerini düzenli yenileyenlere ve sözleşme edimlerini yerine getirenlere.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7"/>
        </w:tabs>
        <w:spacing w:after="0" w:before="18" w:line="256" w:lineRule="auto"/>
        <w:ind w:left="836" w:right="837" w:hanging="360"/>
        <w:jc w:val="left"/>
        <w:rPr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ff0000"/>
          <w:sz w:val="16"/>
          <w:szCs w:val="16"/>
          <w:u w:val="none"/>
          <w:shd w:fill="auto" w:val="clear"/>
          <w:vertAlign w:val="baseline"/>
          <w:rtl w:val="0"/>
        </w:rPr>
        <w:t xml:space="preserve">Üniversiteler ait ve aynı bina içerisinde olmak şartı ile ikiden fazla kütüphane olması halinde alınacak lisans ücreti üzerinden %10 indirim uygulanır.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7"/>
        </w:tabs>
        <w:spacing w:after="0" w:before="18" w:line="256" w:lineRule="auto"/>
        <w:ind w:left="836" w:right="837" w:hanging="360"/>
        <w:jc w:val="left"/>
        <w:rPr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ff0000"/>
          <w:sz w:val="16"/>
          <w:szCs w:val="16"/>
          <w:u w:val="none"/>
          <w:shd w:fill="auto" w:val="clear"/>
          <w:vertAlign w:val="baseline"/>
          <w:rtl w:val="0"/>
        </w:rPr>
        <w:t xml:space="preserve">Üniversiteler için güz ve bahar dönemlerinin başlangıçlarında ödenmek üzere iki taksit yapılır.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7"/>
        </w:tabs>
        <w:spacing w:after="0" w:before="18" w:line="256" w:lineRule="auto"/>
        <w:ind w:left="836" w:right="837" w:hanging="360"/>
        <w:jc w:val="left"/>
        <w:rPr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ff0000"/>
          <w:sz w:val="16"/>
          <w:szCs w:val="16"/>
          <w:u w:val="none"/>
          <w:shd w:fill="auto" w:val="clear"/>
          <w:vertAlign w:val="baseline"/>
          <w:rtl w:val="0"/>
        </w:rPr>
        <w:t xml:space="preserve">İndirimler birleştirilemez.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7"/>
        </w:tabs>
        <w:spacing w:after="0" w:before="18" w:line="254" w:lineRule="auto"/>
        <w:ind w:left="836" w:right="837" w:hanging="360"/>
        <w:jc w:val="left"/>
        <w:rPr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ff0000"/>
          <w:sz w:val="16"/>
          <w:szCs w:val="16"/>
          <w:u w:val="none"/>
          <w:shd w:fill="auto" w:val="clear"/>
          <w:vertAlign w:val="baseline"/>
          <w:rtl w:val="0"/>
        </w:rPr>
        <w:t xml:space="preserve">İşbu ücret tarifesi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ff0000"/>
          <w:sz w:val="16"/>
          <w:szCs w:val="16"/>
          <w:u w:val="none"/>
          <w:shd w:fill="auto" w:val="clear"/>
          <w:vertAlign w:val="baseline"/>
          <w:rtl w:val="0"/>
        </w:rPr>
        <w:t xml:space="preserve">Ortak Lisanslama Platformu (BESAM, ÇEVBİR, DEKMEB, EĞİTİMYAYBİR, TBYM, YAYBİR)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ff0000"/>
          <w:sz w:val="16"/>
          <w:szCs w:val="16"/>
          <w:u w:val="none"/>
          <w:shd w:fill="auto" w:val="clear"/>
          <w:vertAlign w:val="baseline"/>
          <w:rtl w:val="0"/>
        </w:rPr>
        <w:t xml:space="preserve">tarafından yıllık olarak yayınlanır. Yayınlanan ücret tarifesi sadece 202</w:t>
      </w:r>
      <w:r w:rsidDel="00000000" w:rsidR="00000000" w:rsidRPr="00000000">
        <w:rPr>
          <w:color w:val="ff0000"/>
          <w:sz w:val="16"/>
          <w:szCs w:val="16"/>
          <w:rtl w:val="0"/>
        </w:rPr>
        <w:t xml:space="preserve">7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ff0000"/>
          <w:sz w:val="16"/>
          <w:szCs w:val="16"/>
          <w:u w:val="none"/>
          <w:shd w:fill="auto" w:val="clear"/>
          <w:vertAlign w:val="baseline"/>
          <w:rtl w:val="0"/>
        </w:rPr>
        <w:t xml:space="preserve">yılı için geçerlidir.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7"/>
        </w:tabs>
        <w:spacing w:after="0" w:before="18" w:line="254" w:lineRule="auto"/>
        <w:ind w:left="836" w:right="837" w:firstLine="0"/>
        <w:jc w:val="left"/>
        <w:rPr/>
        <w:sectPr>
          <w:footerReference r:id="rId9" w:type="default"/>
          <w:type w:val="nextPage"/>
          <w:pgSz w:h="11910" w:w="16840" w:orient="landscape"/>
          <w:pgMar w:bottom="720" w:top="720" w:left="720" w:right="720" w:header="0" w:footer="708"/>
        </w:sectPr>
      </w:pPr>
      <w:r w:rsidDel="00000000" w:rsidR="00000000" w:rsidRPr="00000000">
        <w:rPr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6486525</wp:posOffset>
                </wp:positionH>
                <wp:positionV relativeFrom="paragraph">
                  <wp:posOffset>428625</wp:posOffset>
                </wp:positionV>
                <wp:extent cx="2905125" cy="17089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900105" y="3703800"/>
                          <a:ext cx="289179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23.0000877380371"/>
                              <w:ind w:left="2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ORTAK LİSANSLAMA PLATFORMU / ORTAK TARİFE 2027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6486525</wp:posOffset>
                </wp:positionH>
                <wp:positionV relativeFrom="paragraph">
                  <wp:posOffset>428625</wp:posOffset>
                </wp:positionV>
                <wp:extent cx="2905125" cy="170890"/>
                <wp:effectExtent b="0" l="0" r="0" t="0"/>
                <wp:wrapNone/>
                <wp:docPr id="4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05125" cy="1708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71">
      <w:pPr>
        <w:tabs>
          <w:tab w:val="left" w:leader="none" w:pos="837"/>
        </w:tabs>
        <w:spacing w:before="18" w:line="256" w:lineRule="auto"/>
        <w:ind w:right="837"/>
        <w:rPr>
          <w:color w:val="ff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before="101" w:lineRule="auto"/>
        <w:ind w:right="833"/>
        <w:jc w:val="center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ff0000"/>
          <w:rtl w:val="0"/>
        </w:rPr>
        <w:t xml:space="preserve">2027 YILI BASILI KİTAP ÖDÜNÇ VERME – KÜTÜPHANELER LİSANSLAMA ORTAK TARİFESİ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3859.0" w:type="dxa"/>
        <w:jc w:val="left"/>
        <w:tblInd w:w="80.0" w:type="dxa"/>
        <w:tblLayout w:type="fixed"/>
        <w:tblLook w:val="0400"/>
      </w:tblPr>
      <w:tblGrid>
        <w:gridCol w:w="4709"/>
        <w:gridCol w:w="9150"/>
        <w:tblGridChange w:id="0">
          <w:tblGrid>
            <w:gridCol w:w="4709"/>
            <w:gridCol w:w="9150"/>
          </w:tblGrid>
        </w:tblGridChange>
      </w:tblGrid>
      <w:tr>
        <w:trPr>
          <w:cantSplit w:val="0"/>
          <w:trHeight w:val="772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75">
            <w:pPr>
              <w:widowControl w:val="1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Kurumlar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76">
            <w:pPr>
              <w:widowControl w:val="1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Toplam Basılı Kitap Sayısı Üzerinden (En Az 1000 Adet Kitap) </w:t>
            </w:r>
          </w:p>
        </w:tc>
      </w:tr>
      <w:tr>
        <w:trPr>
          <w:cantSplit w:val="0"/>
          <w:trHeight w:val="386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78">
            <w:pPr>
              <w:widowControl w:val="1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Kitap Başına Yıllık Bedel</w:t>
            </w:r>
          </w:p>
        </w:tc>
      </w:tr>
      <w:tr>
        <w:trPr>
          <w:cantSplit w:val="0"/>
          <w:trHeight w:val="3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79">
            <w:pPr>
              <w:widowControl w:val="1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Devlet Okul Kütüphaneleri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cb9ca" w:val="clear"/>
            <w:vAlign w:val="center"/>
          </w:tcPr>
          <w:p w:rsidR="00000000" w:rsidDel="00000000" w:rsidP="00000000" w:rsidRDefault="00000000" w:rsidRPr="00000000" w14:paraId="0000007A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38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7B">
            <w:pPr>
              <w:widowControl w:val="1"/>
              <w:ind w:firstLine="221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a. İlköğretim Okulları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cb9ca" w:val="clear"/>
            <w:vAlign w:val="center"/>
          </w:tcPr>
          <w:p w:rsidR="00000000" w:rsidDel="00000000" w:rsidP="00000000" w:rsidRDefault="00000000" w:rsidRPr="00000000" w14:paraId="0000007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1,99 TL</w:t>
            </w:r>
          </w:p>
        </w:tc>
      </w:tr>
      <w:tr>
        <w:trPr>
          <w:cantSplit w:val="0"/>
          <w:trHeight w:val="38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7D">
            <w:pPr>
              <w:widowControl w:val="1"/>
              <w:ind w:firstLine="221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b. Ortaöğretim Okulları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cb9ca" w:val="clear"/>
            <w:vAlign w:val="center"/>
          </w:tcPr>
          <w:p w:rsidR="00000000" w:rsidDel="00000000" w:rsidP="00000000" w:rsidRDefault="00000000" w:rsidRPr="00000000" w14:paraId="0000007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3,33 TL</w:t>
            </w:r>
          </w:p>
        </w:tc>
      </w:tr>
      <w:tr>
        <w:trPr>
          <w:cantSplit w:val="0"/>
          <w:trHeight w:val="38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7F">
            <w:pPr>
              <w:widowControl w:val="1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Özel Okul Kütüphaneleri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5e0b3" w:val="clear"/>
            <w:vAlign w:val="center"/>
          </w:tcPr>
          <w:p w:rsidR="00000000" w:rsidDel="00000000" w:rsidP="00000000" w:rsidRDefault="00000000" w:rsidRPr="00000000" w14:paraId="00000080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81">
            <w:pPr>
              <w:widowControl w:val="1"/>
              <w:ind w:firstLine="221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a. İlköğretim Okulları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5e0b3" w:val="clear"/>
            <w:vAlign w:val="center"/>
          </w:tcPr>
          <w:p w:rsidR="00000000" w:rsidDel="00000000" w:rsidP="00000000" w:rsidRDefault="00000000" w:rsidRPr="00000000" w14:paraId="0000008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4,69 TL</w:t>
            </w:r>
          </w:p>
        </w:tc>
      </w:tr>
      <w:tr>
        <w:trPr>
          <w:cantSplit w:val="0"/>
          <w:trHeight w:val="38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83">
            <w:pPr>
              <w:widowControl w:val="1"/>
              <w:ind w:firstLine="221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b. Ortaöğretim Okulları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5e0b3" w:val="clear"/>
            <w:vAlign w:val="center"/>
          </w:tcPr>
          <w:p w:rsidR="00000000" w:rsidDel="00000000" w:rsidP="00000000" w:rsidRDefault="00000000" w:rsidRPr="00000000" w14:paraId="0000008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6,02 TL</w:t>
            </w:r>
          </w:p>
        </w:tc>
      </w:tr>
      <w:tr>
        <w:trPr>
          <w:cantSplit w:val="0"/>
          <w:trHeight w:val="38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85">
            <w:pPr>
              <w:widowControl w:val="1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Özel Kütüphaneler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2cc" w:val="clear"/>
            <w:vAlign w:val="center"/>
          </w:tcPr>
          <w:p w:rsidR="00000000" w:rsidDel="00000000" w:rsidP="00000000" w:rsidRDefault="00000000" w:rsidRPr="00000000" w14:paraId="0000008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8,03 TL</w:t>
            </w:r>
          </w:p>
        </w:tc>
      </w:tr>
      <w:tr>
        <w:trPr>
          <w:cantSplit w:val="0"/>
          <w:trHeight w:val="38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87">
            <w:pPr>
              <w:widowControl w:val="1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Kamu Kütüphaneleri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7caac" w:val="clear"/>
            <w:vAlign w:val="center"/>
          </w:tcPr>
          <w:p w:rsidR="00000000" w:rsidDel="00000000" w:rsidP="00000000" w:rsidRDefault="00000000" w:rsidRPr="00000000" w14:paraId="0000008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3,99 TL</w:t>
            </w:r>
          </w:p>
        </w:tc>
      </w:tr>
    </w:tbl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7"/>
        </w:tabs>
        <w:spacing w:after="0" w:before="1" w:line="259" w:lineRule="auto"/>
        <w:ind w:left="836" w:right="1091" w:hanging="360"/>
        <w:jc w:val="left"/>
        <w:rPr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ff0000"/>
          <w:sz w:val="16"/>
          <w:szCs w:val="16"/>
          <w:u w:val="none"/>
          <w:shd w:fill="auto" w:val="clear"/>
          <w:vertAlign w:val="baseline"/>
          <w:rtl w:val="0"/>
        </w:rPr>
        <w:t xml:space="preserve">İşbu ücret tarifesi, 5846 sayılı Fikir ve Sanat Eserleri Kanunu ile Telif Hakları Alanında Meslek Birlikleri Yönetmeliği kapsamında hazırlanmıştır.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7"/>
        </w:tabs>
        <w:spacing w:after="0" w:before="0" w:line="240" w:lineRule="auto"/>
        <w:ind w:left="836" w:right="0" w:hanging="361"/>
        <w:jc w:val="left"/>
        <w:rPr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ff0000"/>
          <w:sz w:val="16"/>
          <w:szCs w:val="16"/>
          <w:u w:val="none"/>
          <w:shd w:fill="auto" w:val="clear"/>
          <w:vertAlign w:val="baseline"/>
          <w:rtl w:val="0"/>
        </w:rPr>
        <w:t xml:space="preserve">Tarife fiyatlarına KDV dâhil değildir. Bu ücretlere ayrıca KDV uygulanacaktır.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7"/>
        </w:tabs>
        <w:spacing w:after="0" w:before="18" w:line="256" w:lineRule="auto"/>
        <w:ind w:left="836" w:right="837" w:hanging="360"/>
        <w:jc w:val="left"/>
        <w:rPr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ff0000"/>
          <w:sz w:val="16"/>
          <w:szCs w:val="16"/>
          <w:u w:val="none"/>
          <w:shd w:fill="auto" w:val="clear"/>
          <w:vertAlign w:val="baseline"/>
          <w:rtl w:val="0"/>
        </w:rPr>
        <w:t xml:space="preserve">İşbu ücret tarifesine göre toplanacak lisans gelirleri, eser sahibi ve yayımcı meslek birlikleri arasında yüzde 50-50 oranında dağıtılacaktır. Yayımcı meslek birliklerinin kendi aralarındaki dağıtım oranları; üye sayısı, bandrol sayısı, eser sayısı oranlarının oluşturacağı ağırlıklı temsil oranına göre belirlenecektir.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7"/>
        </w:tabs>
        <w:spacing w:after="0" w:before="18" w:line="256" w:lineRule="auto"/>
        <w:ind w:left="836" w:right="837" w:hanging="360"/>
        <w:jc w:val="left"/>
        <w:rPr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ff0000"/>
          <w:sz w:val="16"/>
          <w:szCs w:val="16"/>
          <w:u w:val="none"/>
          <w:shd w:fill="auto" w:val="clear"/>
          <w:vertAlign w:val="baseline"/>
          <w:rtl w:val="0"/>
        </w:rPr>
        <w:t xml:space="preserve">Aşağıdaki durumlarda %30 indirim uygulanır: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7"/>
        </w:tabs>
        <w:spacing w:after="0" w:before="18" w:line="256" w:lineRule="auto"/>
        <w:ind w:left="2231" w:right="837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ff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ff0000"/>
          <w:sz w:val="16"/>
          <w:szCs w:val="16"/>
          <w:u w:val="none"/>
          <w:shd w:fill="auto" w:val="clear"/>
          <w:vertAlign w:val="baseline"/>
          <w:rtl w:val="0"/>
        </w:rPr>
        <w:t xml:space="preserve">Meslek Birlikleri tarafından hakkında herhangi bir hukuki işlem başlatılmamış ve kendi isteği ile lisans sözleşmesi imzalayacaklara,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7"/>
        </w:tabs>
        <w:spacing w:after="0" w:before="18" w:line="256" w:lineRule="auto"/>
        <w:ind w:left="2231" w:right="837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ff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ff0000"/>
          <w:sz w:val="16"/>
          <w:szCs w:val="16"/>
          <w:u w:val="none"/>
          <w:shd w:fill="auto" w:val="clear"/>
          <w:vertAlign w:val="baseline"/>
          <w:rtl w:val="0"/>
        </w:rPr>
        <w:t xml:space="preserve">Peşin ödeme yapacaklara,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7"/>
        </w:tabs>
        <w:spacing w:after="0" w:before="18" w:line="256" w:lineRule="auto"/>
        <w:ind w:left="2231" w:right="837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ff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ff0000"/>
          <w:sz w:val="16"/>
          <w:szCs w:val="16"/>
          <w:u w:val="none"/>
          <w:shd w:fill="auto" w:val="clear"/>
          <w:vertAlign w:val="baseline"/>
          <w:rtl w:val="0"/>
        </w:rPr>
        <w:t xml:space="preserve">Sözleşmelerini düzenli yenileyenlere ve sözleşme edimlerini yerine getirenlere.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7"/>
        </w:tabs>
        <w:spacing w:after="0" w:before="18" w:line="256" w:lineRule="auto"/>
        <w:ind w:left="836" w:right="837" w:hanging="360"/>
        <w:jc w:val="left"/>
        <w:rPr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ff0000"/>
          <w:sz w:val="16"/>
          <w:szCs w:val="16"/>
          <w:u w:val="none"/>
          <w:shd w:fill="auto" w:val="clear"/>
          <w:vertAlign w:val="baseline"/>
          <w:rtl w:val="0"/>
        </w:rPr>
        <w:t xml:space="preserve">Aynı bina içerisinde olmak şartı ile ikiden fazla kütüphane olması halinde alınacak lisans ücreti üzerinden %10 indirim uygulanır.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7"/>
        </w:tabs>
        <w:spacing w:after="0" w:before="18" w:line="256" w:lineRule="auto"/>
        <w:ind w:left="836" w:right="837" w:hanging="360"/>
        <w:jc w:val="left"/>
        <w:rPr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ff0000"/>
          <w:sz w:val="16"/>
          <w:szCs w:val="16"/>
          <w:u w:val="none"/>
          <w:shd w:fill="auto" w:val="clear"/>
          <w:vertAlign w:val="baseline"/>
          <w:rtl w:val="0"/>
        </w:rPr>
        <w:t xml:space="preserve">İlköğretim ve ortaöğretim kurumları için birinci ve ikinci dönemlerinin başlangıçlarında ödenmek üzere iki taksit yapılır.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7"/>
        </w:tabs>
        <w:spacing w:after="0" w:before="18" w:line="256" w:lineRule="auto"/>
        <w:ind w:left="836" w:right="837" w:hanging="360"/>
        <w:jc w:val="left"/>
        <w:rPr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ff0000"/>
          <w:sz w:val="16"/>
          <w:szCs w:val="16"/>
          <w:u w:val="none"/>
          <w:shd w:fill="auto" w:val="clear"/>
          <w:vertAlign w:val="baseline"/>
          <w:rtl w:val="0"/>
        </w:rPr>
        <w:t xml:space="preserve">İndirimler birleştirilemez.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23"/>
          <w:tab w:val="left" w:leader="none" w:pos="837"/>
        </w:tabs>
        <w:spacing w:after="0" w:before="18" w:line="254" w:lineRule="auto"/>
        <w:ind w:left="836" w:right="880" w:hanging="360"/>
        <w:jc w:val="left"/>
        <w:rPr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ff0000"/>
          <w:sz w:val="16"/>
          <w:szCs w:val="16"/>
          <w:u w:val="none"/>
          <w:shd w:fill="auto" w:val="clear"/>
          <w:vertAlign w:val="baseline"/>
          <w:rtl w:val="0"/>
        </w:rPr>
        <w:t xml:space="preserve">İşbu ücret tarifesi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ff0000"/>
          <w:sz w:val="16"/>
          <w:szCs w:val="16"/>
          <w:u w:val="none"/>
          <w:shd w:fill="auto" w:val="clear"/>
          <w:vertAlign w:val="baseline"/>
          <w:rtl w:val="0"/>
        </w:rPr>
        <w:t xml:space="preserve">Ortak Lisanslama Platformu (BESAM, ÇEVBİR, DEKMEB, EĞİTİMYAYBİR, TBYM, YAYBİR)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ff0000"/>
          <w:sz w:val="16"/>
          <w:szCs w:val="16"/>
          <w:u w:val="none"/>
          <w:shd w:fill="auto" w:val="clear"/>
          <w:vertAlign w:val="baseline"/>
          <w:rtl w:val="0"/>
        </w:rPr>
        <w:t xml:space="preserve">tarafından yıllık olarak yayınlanır. Yayınlanan ücret tarifesi sadece 202</w:t>
      </w:r>
      <w:r w:rsidDel="00000000" w:rsidR="00000000" w:rsidRPr="00000000">
        <w:rPr>
          <w:color w:val="ff0000"/>
          <w:sz w:val="16"/>
          <w:szCs w:val="16"/>
          <w:rtl w:val="0"/>
        </w:rPr>
        <w:t xml:space="preserve">7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ff0000"/>
          <w:sz w:val="16"/>
          <w:szCs w:val="16"/>
          <w:u w:val="none"/>
          <w:shd w:fill="auto" w:val="clear"/>
          <w:vertAlign w:val="baseline"/>
          <w:rtl w:val="0"/>
        </w:rPr>
        <w:t xml:space="preserve">yılı için geçerlidir.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23"/>
          <w:tab w:val="left" w:leader="none" w:pos="837"/>
        </w:tabs>
        <w:spacing w:after="0" w:before="18" w:line="254" w:lineRule="auto"/>
        <w:ind w:left="836" w:right="880" w:firstLine="0"/>
        <w:jc w:val="left"/>
        <w:rPr>
          <w:color w:val="ff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23"/>
          <w:tab w:val="left" w:leader="none" w:pos="837"/>
        </w:tabs>
        <w:spacing w:after="0" w:before="18" w:line="254" w:lineRule="auto"/>
        <w:ind w:left="836" w:right="880" w:firstLine="0"/>
        <w:jc w:val="left"/>
        <w:rPr>
          <w:color w:val="ff0000"/>
          <w:sz w:val="16"/>
          <w:szCs w:val="16"/>
        </w:rPr>
      </w:pPr>
      <w:r w:rsidDel="00000000" w:rsidR="00000000" w:rsidRPr="00000000">
        <w:rPr>
          <w:color w:val="ff0000"/>
          <w:sz w:val="16"/>
          <w:szCs w:val="16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6466075</wp:posOffset>
                </wp:positionH>
                <wp:positionV relativeFrom="paragraph">
                  <wp:posOffset>11430</wp:posOffset>
                </wp:positionV>
                <wp:extent cx="2905125" cy="170890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900105" y="3703800"/>
                          <a:ext cx="289179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22.9999876022339"/>
                              <w:ind w:left="2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ORTAK LİSANSLAMA PLATFORMU / ORTAK TARİFE 2027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6466075</wp:posOffset>
                </wp:positionH>
                <wp:positionV relativeFrom="paragraph">
                  <wp:posOffset>11430</wp:posOffset>
                </wp:positionV>
                <wp:extent cx="2905125" cy="170890"/>
                <wp:effectExtent b="0" l="0" r="0" t="0"/>
                <wp:wrapNone/>
                <wp:docPr id="5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05125" cy="1708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footerReference r:id="rId10" w:type="default"/>
      <w:type w:val="nextPage"/>
      <w:pgSz w:h="11910" w:w="16840" w:orient="landscape"/>
      <w:pgMar w:bottom="900" w:top="1100" w:left="1300" w:right="780" w:header="0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Verdana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-"/>
      <w:lvlJc w:val="left"/>
      <w:pPr>
        <w:ind w:left="836" w:hanging="360.00000000000006"/>
      </w:pPr>
      <w:rPr>
        <w:rFonts w:ascii="Calibri" w:cs="Calibri" w:eastAsia="Calibri" w:hAnsi="Calibri"/>
        <w:b w:val="1"/>
        <w:bCs w:val="1"/>
        <w:color w:val="ff0000"/>
        <w:sz w:val="20"/>
        <w:szCs w:val="20"/>
      </w:rPr>
    </w:lvl>
    <w:lvl w:ilvl="1">
      <w:start w:val="1"/>
      <w:numFmt w:val="lowerLetter"/>
      <w:lvlText w:val="%2)"/>
      <w:lvlJc w:val="left"/>
      <w:pPr>
        <w:ind w:left="2231" w:hanging="360"/>
      </w:pPr>
      <w:rPr/>
    </w:lvl>
    <w:lvl w:ilvl="2">
      <w:start w:val="0"/>
      <w:numFmt w:val="bullet"/>
      <w:lvlText w:val="•"/>
      <w:lvlJc w:val="left"/>
      <w:pPr>
        <w:ind w:left="3623" w:hanging="360"/>
      </w:pPr>
      <w:rPr/>
    </w:lvl>
    <w:lvl w:ilvl="3">
      <w:start w:val="0"/>
      <w:numFmt w:val="bullet"/>
      <w:lvlText w:val="•"/>
      <w:lvlJc w:val="left"/>
      <w:pPr>
        <w:ind w:left="5015" w:hanging="360"/>
      </w:pPr>
      <w:rPr/>
    </w:lvl>
    <w:lvl w:ilvl="4">
      <w:start w:val="0"/>
      <w:numFmt w:val="bullet"/>
      <w:lvlText w:val="•"/>
      <w:lvlJc w:val="left"/>
      <w:pPr>
        <w:ind w:left="6407" w:hanging="360"/>
      </w:pPr>
      <w:rPr/>
    </w:lvl>
    <w:lvl w:ilvl="5">
      <w:start w:val="0"/>
      <w:numFmt w:val="bullet"/>
      <w:lvlText w:val="•"/>
      <w:lvlJc w:val="left"/>
      <w:pPr>
        <w:ind w:left="7799" w:hanging="360"/>
      </w:pPr>
      <w:rPr/>
    </w:lvl>
    <w:lvl w:ilvl="6">
      <w:start w:val="0"/>
      <w:numFmt w:val="bullet"/>
      <w:lvlText w:val="•"/>
      <w:lvlJc w:val="left"/>
      <w:pPr>
        <w:ind w:left="9191" w:hanging="360"/>
      </w:pPr>
      <w:rPr/>
    </w:lvl>
    <w:lvl w:ilvl="7">
      <w:start w:val="0"/>
      <w:numFmt w:val="bullet"/>
      <w:lvlText w:val="•"/>
      <w:lvlJc w:val="left"/>
      <w:pPr>
        <w:ind w:left="10582" w:hanging="360"/>
      </w:pPr>
      <w:rPr/>
    </w:lvl>
    <w:lvl w:ilvl="8">
      <w:start w:val="0"/>
      <w:numFmt w:val="bullet"/>
      <w:lvlText w:val="•"/>
      <w:lvlJc w:val="left"/>
      <w:pPr>
        <w:ind w:left="11974" w:hanging="360"/>
      </w:pPr>
      <w:rPr/>
    </w:lvl>
  </w:abstractNum>
  <w:abstractNum w:abstractNumId="2">
    <w:lvl w:ilvl="0">
      <w:start w:val="1"/>
      <w:numFmt w:val="decimal"/>
      <w:lvlText w:val="%1-"/>
      <w:lvlJc w:val="left"/>
      <w:pPr>
        <w:ind w:left="836" w:hanging="360.00000000000006"/>
      </w:pPr>
      <w:rPr>
        <w:rFonts w:ascii="Calibri" w:cs="Calibri" w:eastAsia="Calibri" w:hAnsi="Calibri"/>
        <w:b w:val="1"/>
        <w:bCs w:val="1"/>
        <w:color w:val="ff0000"/>
        <w:sz w:val="20"/>
        <w:szCs w:val="20"/>
      </w:rPr>
    </w:lvl>
    <w:lvl w:ilvl="1">
      <w:start w:val="0"/>
      <w:numFmt w:val="bullet"/>
      <w:lvlText w:val="•"/>
      <w:lvlJc w:val="left"/>
      <w:pPr>
        <w:ind w:left="2231" w:hanging="360"/>
      </w:pPr>
      <w:rPr/>
    </w:lvl>
    <w:lvl w:ilvl="2">
      <w:start w:val="0"/>
      <w:numFmt w:val="bullet"/>
      <w:lvlText w:val="•"/>
      <w:lvlJc w:val="left"/>
      <w:pPr>
        <w:ind w:left="3623" w:hanging="360"/>
      </w:pPr>
      <w:rPr/>
    </w:lvl>
    <w:lvl w:ilvl="3">
      <w:start w:val="0"/>
      <w:numFmt w:val="bullet"/>
      <w:lvlText w:val="•"/>
      <w:lvlJc w:val="left"/>
      <w:pPr>
        <w:ind w:left="5015" w:hanging="360"/>
      </w:pPr>
      <w:rPr/>
    </w:lvl>
    <w:lvl w:ilvl="4">
      <w:start w:val="0"/>
      <w:numFmt w:val="bullet"/>
      <w:lvlText w:val="•"/>
      <w:lvlJc w:val="left"/>
      <w:pPr>
        <w:ind w:left="6407" w:hanging="360"/>
      </w:pPr>
      <w:rPr/>
    </w:lvl>
    <w:lvl w:ilvl="5">
      <w:start w:val="0"/>
      <w:numFmt w:val="bullet"/>
      <w:lvlText w:val="•"/>
      <w:lvlJc w:val="left"/>
      <w:pPr>
        <w:ind w:left="7799" w:hanging="360"/>
      </w:pPr>
      <w:rPr/>
    </w:lvl>
    <w:lvl w:ilvl="6">
      <w:start w:val="0"/>
      <w:numFmt w:val="bullet"/>
      <w:lvlText w:val="•"/>
      <w:lvlJc w:val="left"/>
      <w:pPr>
        <w:ind w:left="9191" w:hanging="360"/>
      </w:pPr>
      <w:rPr/>
    </w:lvl>
    <w:lvl w:ilvl="7">
      <w:start w:val="0"/>
      <w:numFmt w:val="bullet"/>
      <w:lvlText w:val="•"/>
      <w:lvlJc w:val="left"/>
      <w:pPr>
        <w:ind w:left="10582" w:hanging="360"/>
      </w:pPr>
      <w:rPr/>
    </w:lvl>
    <w:lvl w:ilvl="8">
      <w:start w:val="0"/>
      <w:numFmt w:val="bullet"/>
      <w:lvlText w:val="•"/>
      <w:lvlJc w:val="left"/>
      <w:pPr>
        <w:ind w:left="11974" w:hanging="360"/>
      </w:pPr>
      <w:rPr/>
    </w:lvl>
  </w:abstractNum>
  <w:abstractNum w:abstractNumId="3">
    <w:lvl w:ilvl="0">
      <w:start w:val="1"/>
      <w:numFmt w:val="decimal"/>
      <w:lvlText w:val="%1-"/>
      <w:lvlJc w:val="left"/>
      <w:pPr>
        <w:ind w:left="836" w:hanging="360.00000000000006"/>
      </w:pPr>
      <w:rPr>
        <w:rFonts w:ascii="Calibri" w:cs="Calibri" w:eastAsia="Calibri" w:hAnsi="Calibri"/>
        <w:b w:val="1"/>
        <w:bCs w:val="1"/>
        <w:color w:val="ff0000"/>
        <w:sz w:val="20"/>
        <w:szCs w:val="20"/>
      </w:rPr>
    </w:lvl>
    <w:lvl w:ilvl="1">
      <w:start w:val="1"/>
      <w:numFmt w:val="lowerLetter"/>
      <w:lvlText w:val="%2)"/>
      <w:lvlJc w:val="left"/>
      <w:pPr>
        <w:ind w:left="2231" w:hanging="360"/>
      </w:pPr>
      <w:rPr/>
    </w:lvl>
    <w:lvl w:ilvl="2">
      <w:start w:val="0"/>
      <w:numFmt w:val="bullet"/>
      <w:lvlText w:val="•"/>
      <w:lvlJc w:val="left"/>
      <w:pPr>
        <w:ind w:left="3623" w:hanging="360"/>
      </w:pPr>
      <w:rPr/>
    </w:lvl>
    <w:lvl w:ilvl="3">
      <w:start w:val="0"/>
      <w:numFmt w:val="bullet"/>
      <w:lvlText w:val="•"/>
      <w:lvlJc w:val="left"/>
      <w:pPr>
        <w:ind w:left="5015" w:hanging="360"/>
      </w:pPr>
      <w:rPr/>
    </w:lvl>
    <w:lvl w:ilvl="4">
      <w:start w:val="0"/>
      <w:numFmt w:val="bullet"/>
      <w:lvlText w:val="•"/>
      <w:lvlJc w:val="left"/>
      <w:pPr>
        <w:ind w:left="6407" w:hanging="360"/>
      </w:pPr>
      <w:rPr/>
    </w:lvl>
    <w:lvl w:ilvl="5">
      <w:start w:val="0"/>
      <w:numFmt w:val="bullet"/>
      <w:lvlText w:val="•"/>
      <w:lvlJc w:val="left"/>
      <w:pPr>
        <w:ind w:left="7799" w:hanging="360"/>
      </w:pPr>
      <w:rPr/>
    </w:lvl>
    <w:lvl w:ilvl="6">
      <w:start w:val="0"/>
      <w:numFmt w:val="bullet"/>
      <w:lvlText w:val="•"/>
      <w:lvlJc w:val="left"/>
      <w:pPr>
        <w:ind w:left="9191" w:hanging="360"/>
      </w:pPr>
      <w:rPr/>
    </w:lvl>
    <w:lvl w:ilvl="7">
      <w:start w:val="0"/>
      <w:numFmt w:val="bullet"/>
      <w:lvlText w:val="•"/>
      <w:lvlJc w:val="left"/>
      <w:pPr>
        <w:ind w:left="10582" w:hanging="360"/>
      </w:pPr>
      <w:rPr/>
    </w:lvl>
    <w:lvl w:ilvl="8">
      <w:start w:val="0"/>
      <w:numFmt w:val="bullet"/>
      <w:lvlText w:val="•"/>
      <w:lvlJc w:val="left"/>
      <w:pPr>
        <w:ind w:left="11974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left="309" w:right="834"/>
      <w:jc w:val="center"/>
    </w:pPr>
    <w:rPr>
      <w:rFonts w:ascii="Verdana" w:cs="Verdana" w:eastAsia="Verdana" w:hAnsi="Verdana"/>
      <w:b w:val="1"/>
      <w:bCs w:val="1"/>
      <w:sz w:val="32"/>
      <w:szCs w:val="32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GvdeMetni">
    <w:name w:val="Body Text"/>
    <w:basedOn w:val="Normal"/>
    <w:uiPriority w:val="1"/>
    <w:qFormat w:val="1"/>
    <w:rPr>
      <w:sz w:val="20"/>
      <w:szCs w:val="20"/>
    </w:rPr>
  </w:style>
  <w:style w:type="paragraph" w:styleId="ListeParagraf">
    <w:name w:val="List Paragraph"/>
    <w:basedOn w:val="Normal"/>
    <w:uiPriority w:val="1"/>
    <w:qFormat w:val="1"/>
    <w:pPr>
      <w:ind w:left="836" w:hanging="360"/>
    </w:pPr>
  </w:style>
  <w:style w:type="paragraph" w:styleId="TableParagraph" w:customStyle="1">
    <w:name w:val="Table Paragraph"/>
    <w:basedOn w:val="Normal"/>
    <w:uiPriority w:val="1"/>
    <w:qFormat w:val="1"/>
    <w:pPr>
      <w:jc w:val="center"/>
    </w:pPr>
  </w:style>
  <w:style w:type="paragraph" w:styleId="stbilgi">
    <w:name w:val="header"/>
    <w:basedOn w:val="Normal"/>
    <w:link w:val="stbilgiChar"/>
    <w:uiPriority w:val="99"/>
    <w:unhideWhenUsed w:val="1"/>
    <w:rsid w:val="0040357C"/>
    <w:pPr>
      <w:tabs>
        <w:tab w:val="center" w:pos="4536"/>
        <w:tab w:val="right" w:pos="9072"/>
      </w:tabs>
    </w:pPr>
  </w:style>
  <w:style w:type="character" w:styleId="stbilgiChar" w:customStyle="1">
    <w:name w:val="Üstbilgi Char"/>
    <w:basedOn w:val="VarsaylanParagrafYazTipi"/>
    <w:link w:val="stbilgi"/>
    <w:uiPriority w:val="99"/>
    <w:rsid w:val="0040357C"/>
    <w:rPr>
      <w:rFonts w:ascii="Calibri" w:cs="Calibri" w:eastAsia="Calibri" w:hAnsi="Calibri"/>
      <w:lang w:val="tr-TR"/>
    </w:rPr>
  </w:style>
  <w:style w:type="paragraph" w:styleId="Altbilgi">
    <w:name w:val="footer"/>
    <w:basedOn w:val="Normal"/>
    <w:link w:val="AltbilgiChar"/>
    <w:uiPriority w:val="99"/>
    <w:unhideWhenUsed w:val="1"/>
    <w:rsid w:val="0040357C"/>
    <w:pPr>
      <w:tabs>
        <w:tab w:val="center" w:pos="4536"/>
        <w:tab w:val="right" w:pos="9072"/>
      </w:tabs>
    </w:pPr>
  </w:style>
  <w:style w:type="character" w:styleId="AltbilgiChar" w:customStyle="1">
    <w:name w:val="Altbilgi Char"/>
    <w:basedOn w:val="VarsaylanParagrafYazTipi"/>
    <w:link w:val="Altbilgi"/>
    <w:uiPriority w:val="99"/>
    <w:rsid w:val="0040357C"/>
    <w:rPr>
      <w:rFonts w:ascii="Calibri" w:cs="Calibri" w:eastAsia="Calibri" w:hAnsi="Calibri"/>
      <w:lang w:val="tr-T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3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KExVJNxpUSdmPuYhyRb2Gxih5A==">CgMxLjAyDmguOWU2NDdvZjl1eWd1Mg5oLm1oNDVzYXUzdGt2eTIOaC5zZG82MnVpcTlqOGU4AHIhMWY1cXZrMl81MmtoTElxbzd5VmVHR0FuU0RvTFcyQVRu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2025-10-07T09:53:00Z</dcterms:created>
  <dc:creator>Ezgi Özcan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2021-01-08T00:00:00Z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2021-09-22T00:00:00Z</vt:filetime>
  </property>
</Properties>
</file>